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3EFAA" w14:textId="77777777" w:rsidR="00721796" w:rsidRPr="00B605BA" w:rsidRDefault="00721796" w:rsidP="003C0219">
      <w:pPr>
        <w:widowControl w:val="0"/>
        <w:shd w:val="clear" w:color="auto" w:fill="FFFFFF"/>
        <w:overflowPunct w:val="0"/>
        <w:jc w:val="center"/>
        <w:outlineLvl w:val="0"/>
        <w:rPr>
          <w:rFonts w:eastAsia="方正小标宋简体" w:cs="宋体" w:hint="eastAsia"/>
          <w:bCs/>
          <w:color w:val="000000"/>
          <w:kern w:val="36"/>
          <w:sz w:val="44"/>
          <w:szCs w:val="44"/>
        </w:rPr>
      </w:pPr>
      <w:r w:rsidRPr="00B605BA">
        <w:rPr>
          <w:rFonts w:eastAsia="方正小标宋简体" w:cs="宋体" w:hint="eastAsia"/>
          <w:bCs/>
          <w:color w:val="000000"/>
          <w:kern w:val="36"/>
          <w:sz w:val="44"/>
          <w:szCs w:val="44"/>
        </w:rPr>
        <w:t>全面规范党徽党旗制作、使用、管理各项工作</w:t>
      </w:r>
    </w:p>
    <w:p w14:paraId="191E458B" w14:textId="77777777" w:rsidR="00721796" w:rsidRPr="00B605BA" w:rsidRDefault="00721796" w:rsidP="003C0219">
      <w:pPr>
        <w:widowControl w:val="0"/>
        <w:shd w:val="clear" w:color="auto" w:fill="FFFFFF"/>
        <w:overflowPunct w:val="0"/>
        <w:jc w:val="center"/>
        <w:outlineLvl w:val="1"/>
        <w:rPr>
          <w:rFonts w:eastAsia="楷体_GB2312" w:cs="宋体" w:hint="eastAsia"/>
          <w:b/>
          <w:bCs/>
          <w:color w:val="000000"/>
          <w:kern w:val="0"/>
          <w:szCs w:val="32"/>
        </w:rPr>
      </w:pPr>
      <w:r w:rsidRPr="00B605BA">
        <w:rPr>
          <w:rFonts w:eastAsia="楷体_GB2312" w:cs="宋体" w:hint="eastAsia"/>
          <w:b/>
          <w:bCs/>
          <w:color w:val="000000"/>
          <w:kern w:val="0"/>
          <w:szCs w:val="32"/>
        </w:rPr>
        <w:t>——中央组织部负责人就印发《中国共产党党徽党旗条例》答记者问</w:t>
      </w:r>
    </w:p>
    <w:p w14:paraId="77B9FB16" w14:textId="77777777" w:rsidR="00721796" w:rsidRPr="00B605BA" w:rsidRDefault="00721796" w:rsidP="003C0219">
      <w:pPr>
        <w:widowControl w:val="0"/>
        <w:shd w:val="clear" w:color="auto" w:fill="FFFFFF"/>
        <w:overflowPunct w:val="0"/>
        <w:ind w:firstLine="480"/>
        <w:jc w:val="left"/>
        <w:rPr>
          <w:rFonts w:cs="宋体" w:hint="eastAsia"/>
          <w:color w:val="000000"/>
          <w:kern w:val="0"/>
          <w:szCs w:val="32"/>
        </w:rPr>
      </w:pPr>
    </w:p>
    <w:p w14:paraId="3023E855" w14:textId="0F8EE37D"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近日，中共中央印发《中国共产党党徽党旗条例》（以下简称《条例》）。《条例》公开发布之际，中央组织部负责人就《条例》的制定印发和贯彻落实等问题，回答了记者提问。</w:t>
      </w:r>
    </w:p>
    <w:p w14:paraId="6C94D401" w14:textId="77777777" w:rsidR="00721796" w:rsidRPr="00B605BA" w:rsidRDefault="00721796" w:rsidP="003C0219">
      <w:pPr>
        <w:widowControl w:val="0"/>
        <w:shd w:val="clear" w:color="auto" w:fill="FFFFFF"/>
        <w:overflowPunct w:val="0"/>
        <w:ind w:firstLine="480"/>
        <w:rPr>
          <w:rFonts w:eastAsia="楷体_GB2312" w:cs="宋体" w:hint="eastAsia"/>
          <w:b/>
          <w:color w:val="000000"/>
          <w:kern w:val="0"/>
          <w:szCs w:val="32"/>
        </w:rPr>
      </w:pPr>
      <w:r w:rsidRPr="00B605BA">
        <w:rPr>
          <w:rFonts w:eastAsia="楷体_GB2312" w:cs="宋体" w:hint="eastAsia"/>
          <w:b/>
          <w:color w:val="000000"/>
          <w:kern w:val="0"/>
          <w:szCs w:val="32"/>
        </w:rPr>
        <w:t>问：请介绍一下《条例》制定的背景和意义。</w:t>
      </w:r>
    </w:p>
    <w:p w14:paraId="24961404"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答：中国共产党党徽党旗是中国共产党的象征和标志。党徽党旗鲜明表明中国共产党是中国工人阶级的先锋队，同时是中国人民和中华民族的先锋队，是为中国人民谋幸福、为中华民族谋复兴，为坚持和发展中国特色社会主义、为实现共产主义远大理想而不懈奋斗的马克思主义政党。在热烈庆祝党的百年华诞的时刻，制定出台《条例》，意义十分重大。</w:t>
      </w:r>
    </w:p>
    <w:p w14:paraId="2C8A956D"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贯彻党中央决策部署，中央组织部认真开展理论研究，进行政策评估，深入调查研究，广泛征求意见，反复修改完善，起草形成《条例》稿。</w:t>
      </w:r>
      <w:r w:rsidRPr="00B605BA">
        <w:rPr>
          <w:rFonts w:cs="宋体" w:hint="eastAsia"/>
          <w:color w:val="000000"/>
          <w:kern w:val="0"/>
          <w:szCs w:val="32"/>
        </w:rPr>
        <w:t>2021</w:t>
      </w:r>
      <w:r w:rsidRPr="00B605BA">
        <w:rPr>
          <w:rFonts w:cs="宋体" w:hint="eastAsia"/>
          <w:color w:val="000000"/>
          <w:kern w:val="0"/>
          <w:szCs w:val="32"/>
        </w:rPr>
        <w:t>年</w:t>
      </w:r>
      <w:r w:rsidRPr="00B605BA">
        <w:rPr>
          <w:rFonts w:cs="宋体" w:hint="eastAsia"/>
          <w:color w:val="000000"/>
          <w:kern w:val="0"/>
          <w:szCs w:val="32"/>
        </w:rPr>
        <w:t>6</w:t>
      </w:r>
      <w:r w:rsidRPr="00B605BA">
        <w:rPr>
          <w:rFonts w:cs="宋体" w:hint="eastAsia"/>
          <w:color w:val="000000"/>
          <w:kern w:val="0"/>
          <w:szCs w:val="32"/>
        </w:rPr>
        <w:t>月</w:t>
      </w:r>
      <w:r w:rsidRPr="00B605BA">
        <w:rPr>
          <w:rFonts w:cs="宋体" w:hint="eastAsia"/>
          <w:color w:val="000000"/>
          <w:kern w:val="0"/>
          <w:szCs w:val="32"/>
        </w:rPr>
        <w:t>17</w:t>
      </w:r>
      <w:r w:rsidRPr="00B605BA">
        <w:rPr>
          <w:rFonts w:cs="宋体" w:hint="eastAsia"/>
          <w:color w:val="000000"/>
          <w:kern w:val="0"/>
          <w:szCs w:val="32"/>
        </w:rPr>
        <w:t>日，习近平总书记主持召开中央政治局常委会会议，审议通过《条例》。随后，党中央批准印发《条例》。</w:t>
      </w:r>
    </w:p>
    <w:p w14:paraId="5B93445F"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条例》是我们党历史上第一部关于党徽党旗的基础主干法规，是党徽党旗制作、使用、管理的基本遵循。制定出台《条例》，必将进一步推动发挥党徽党旗的政治功能，增强党的凝聚力、战斗力，激发党员党的意识，激励全党不忘初心、牢记使命，坚定理想信念，团结带领全国各族人民在党的旗帜下奋勇前进。</w:t>
      </w:r>
    </w:p>
    <w:p w14:paraId="3BB2DF2E" w14:textId="77777777" w:rsidR="00721796" w:rsidRPr="00B605BA" w:rsidRDefault="00721796" w:rsidP="003C0219">
      <w:pPr>
        <w:widowControl w:val="0"/>
        <w:shd w:val="clear" w:color="auto" w:fill="FFFFFF"/>
        <w:overflowPunct w:val="0"/>
        <w:ind w:firstLine="480"/>
        <w:rPr>
          <w:rFonts w:eastAsia="楷体_GB2312" w:cs="宋体" w:hint="eastAsia"/>
          <w:b/>
          <w:color w:val="000000"/>
          <w:kern w:val="0"/>
          <w:szCs w:val="32"/>
        </w:rPr>
      </w:pPr>
      <w:r w:rsidRPr="00B605BA">
        <w:rPr>
          <w:rFonts w:eastAsia="楷体_GB2312" w:cs="宋体" w:hint="eastAsia"/>
          <w:b/>
          <w:color w:val="000000"/>
          <w:kern w:val="0"/>
          <w:szCs w:val="32"/>
        </w:rPr>
        <w:t>问：请介绍一下制定《条例》遵循的主要原则。</w:t>
      </w:r>
    </w:p>
    <w:p w14:paraId="5828CC6A"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lastRenderedPageBreak/>
        <w:t>答：在制定《条例》过程中，我们重点把握以下原则：一是以习近平新时代中国特色社会主义思想为指导，坚持和加强党的全面领导。二是以党章为根本遵循，主要参考《中国共产党党旗党徽制作和使用的若干规定》等文件。三是着眼充分发挥党徽党旗政治功能作用，继承已有好做法，吸收实践新经验。四是注重可操作性，针对党徽党旗生产制作、销售配备、使用管理等方面具体实际以及存在的问题，</w:t>
      </w:r>
      <w:proofErr w:type="gramStart"/>
      <w:r w:rsidRPr="00B605BA">
        <w:rPr>
          <w:rFonts w:cs="宋体" w:hint="eastAsia"/>
          <w:color w:val="000000"/>
          <w:kern w:val="0"/>
          <w:szCs w:val="32"/>
        </w:rPr>
        <w:t>作出</w:t>
      </w:r>
      <w:proofErr w:type="gramEnd"/>
      <w:r w:rsidRPr="00B605BA">
        <w:rPr>
          <w:rFonts w:cs="宋体" w:hint="eastAsia"/>
          <w:color w:val="000000"/>
          <w:kern w:val="0"/>
          <w:szCs w:val="32"/>
        </w:rPr>
        <w:t>简便易行的制度规范。五是做好衔接配套，将《条例》稿与党章和党内有关规定，以及国徽国旗有关法律规定有效衔接。</w:t>
      </w:r>
    </w:p>
    <w:p w14:paraId="3036DD25" w14:textId="77777777" w:rsidR="00721796" w:rsidRPr="00B605BA" w:rsidRDefault="00721796" w:rsidP="003C0219">
      <w:pPr>
        <w:widowControl w:val="0"/>
        <w:shd w:val="clear" w:color="auto" w:fill="FFFFFF"/>
        <w:overflowPunct w:val="0"/>
        <w:ind w:firstLine="480"/>
        <w:rPr>
          <w:rFonts w:eastAsia="楷体_GB2312" w:cs="宋体" w:hint="eastAsia"/>
          <w:b/>
          <w:color w:val="000000"/>
          <w:kern w:val="0"/>
          <w:szCs w:val="32"/>
        </w:rPr>
      </w:pPr>
      <w:r w:rsidRPr="00B605BA">
        <w:rPr>
          <w:rFonts w:eastAsia="楷体_GB2312" w:cs="宋体" w:hint="eastAsia"/>
          <w:b/>
          <w:color w:val="000000"/>
          <w:kern w:val="0"/>
          <w:szCs w:val="32"/>
        </w:rPr>
        <w:t>问：请介绍一下《条例》主要内容。</w:t>
      </w:r>
    </w:p>
    <w:p w14:paraId="43CE97BA"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答：《条例》共</w:t>
      </w:r>
      <w:r w:rsidRPr="00B605BA">
        <w:rPr>
          <w:rFonts w:cs="宋体" w:hint="eastAsia"/>
          <w:color w:val="000000"/>
          <w:kern w:val="0"/>
          <w:szCs w:val="32"/>
        </w:rPr>
        <w:t>24</w:t>
      </w:r>
      <w:r w:rsidRPr="00B605BA">
        <w:rPr>
          <w:rFonts w:cs="宋体" w:hint="eastAsia"/>
          <w:color w:val="000000"/>
          <w:kern w:val="0"/>
          <w:szCs w:val="32"/>
        </w:rPr>
        <w:t>条、</w:t>
      </w:r>
      <w:r w:rsidRPr="00B605BA">
        <w:rPr>
          <w:rFonts w:cs="宋体" w:hint="eastAsia"/>
          <w:color w:val="000000"/>
          <w:kern w:val="0"/>
          <w:szCs w:val="32"/>
        </w:rPr>
        <w:t>2400</w:t>
      </w:r>
      <w:r w:rsidRPr="00B605BA">
        <w:rPr>
          <w:rFonts w:cs="宋体" w:hint="eastAsia"/>
          <w:color w:val="000000"/>
          <w:kern w:val="0"/>
          <w:szCs w:val="32"/>
        </w:rPr>
        <w:t>多字，涵盖党徽党旗生产制作、使用管理、监督问责等方面。主要包括</w:t>
      </w:r>
      <w:r w:rsidRPr="00B605BA">
        <w:rPr>
          <w:rFonts w:cs="宋体" w:hint="eastAsia"/>
          <w:color w:val="000000"/>
          <w:kern w:val="0"/>
          <w:szCs w:val="32"/>
        </w:rPr>
        <w:t>5</w:t>
      </w:r>
      <w:r w:rsidRPr="00B605BA">
        <w:rPr>
          <w:rFonts w:cs="宋体" w:hint="eastAsia"/>
          <w:color w:val="000000"/>
          <w:kern w:val="0"/>
          <w:szCs w:val="32"/>
        </w:rPr>
        <w:t>个方面内容：一是对《条例》制定的目的依据、党徽党旗的图案、内涵和工作原则</w:t>
      </w:r>
      <w:proofErr w:type="gramStart"/>
      <w:r w:rsidRPr="00B605BA">
        <w:rPr>
          <w:rFonts w:cs="宋体" w:hint="eastAsia"/>
          <w:color w:val="000000"/>
          <w:kern w:val="0"/>
          <w:szCs w:val="32"/>
        </w:rPr>
        <w:t>作出</w:t>
      </w:r>
      <w:proofErr w:type="gramEnd"/>
      <w:r w:rsidRPr="00B605BA">
        <w:rPr>
          <w:rFonts w:cs="宋体" w:hint="eastAsia"/>
          <w:color w:val="000000"/>
          <w:kern w:val="0"/>
          <w:szCs w:val="32"/>
        </w:rPr>
        <w:t>规定，强调党的各级组织和每一个党员都要维护党徽党旗的尊严。二是分别对党徽、党旗的通用尺度、应当使用情形、可以使用情形以及禁止使用和网络使用情形等</w:t>
      </w:r>
      <w:proofErr w:type="gramStart"/>
      <w:r w:rsidRPr="00B605BA">
        <w:rPr>
          <w:rFonts w:cs="宋体" w:hint="eastAsia"/>
          <w:color w:val="000000"/>
          <w:kern w:val="0"/>
          <w:szCs w:val="32"/>
        </w:rPr>
        <w:t>作出</w:t>
      </w:r>
      <w:proofErr w:type="gramEnd"/>
      <w:r w:rsidRPr="00B605BA">
        <w:rPr>
          <w:rFonts w:cs="宋体" w:hint="eastAsia"/>
          <w:color w:val="000000"/>
          <w:kern w:val="0"/>
          <w:szCs w:val="32"/>
        </w:rPr>
        <w:t>规定。三是明确党徽党旗知识应当作为党史学习教育、党员教育培训、入党积极分子培训等的重要内容，并对各级党组织和新闻、出版单位</w:t>
      </w:r>
      <w:proofErr w:type="gramStart"/>
      <w:r w:rsidRPr="00B605BA">
        <w:rPr>
          <w:rFonts w:cs="宋体" w:hint="eastAsia"/>
          <w:color w:val="000000"/>
          <w:kern w:val="0"/>
          <w:szCs w:val="32"/>
        </w:rPr>
        <w:t>作出</w:t>
      </w:r>
      <w:proofErr w:type="gramEnd"/>
      <w:r w:rsidRPr="00B605BA">
        <w:rPr>
          <w:rFonts w:cs="宋体" w:hint="eastAsia"/>
          <w:color w:val="000000"/>
          <w:kern w:val="0"/>
          <w:szCs w:val="32"/>
        </w:rPr>
        <w:t>相应规定。四是对党徽党旗生产企业</w:t>
      </w:r>
      <w:proofErr w:type="gramStart"/>
      <w:r w:rsidRPr="00B605BA">
        <w:rPr>
          <w:rFonts w:cs="宋体" w:hint="eastAsia"/>
          <w:color w:val="000000"/>
          <w:kern w:val="0"/>
          <w:szCs w:val="32"/>
        </w:rPr>
        <w:t>作出</w:t>
      </w:r>
      <w:proofErr w:type="gramEnd"/>
      <w:r w:rsidRPr="00B605BA">
        <w:rPr>
          <w:rFonts w:cs="宋体" w:hint="eastAsia"/>
          <w:color w:val="000000"/>
          <w:kern w:val="0"/>
          <w:szCs w:val="32"/>
        </w:rPr>
        <w:t>规定，明确制作企业由省（自治区、直辖市）党委组织部在具有生产资质的企业中确定。五是对党徽党旗的配发管理、生产监管、监督问责等</w:t>
      </w:r>
      <w:proofErr w:type="gramStart"/>
      <w:r w:rsidRPr="00B605BA">
        <w:rPr>
          <w:rFonts w:cs="宋体" w:hint="eastAsia"/>
          <w:color w:val="000000"/>
          <w:kern w:val="0"/>
          <w:szCs w:val="32"/>
        </w:rPr>
        <w:t>作出</w:t>
      </w:r>
      <w:proofErr w:type="gramEnd"/>
      <w:r w:rsidRPr="00B605BA">
        <w:rPr>
          <w:rFonts w:cs="宋体" w:hint="eastAsia"/>
          <w:color w:val="000000"/>
          <w:kern w:val="0"/>
          <w:szCs w:val="32"/>
        </w:rPr>
        <w:t>规定。同时，还以附件形式提供了中国共产党党徽和党旗的制法说明。</w:t>
      </w:r>
    </w:p>
    <w:p w14:paraId="679F98C1" w14:textId="77777777" w:rsidR="00721796" w:rsidRPr="00B605BA" w:rsidRDefault="00721796" w:rsidP="003C0219">
      <w:pPr>
        <w:widowControl w:val="0"/>
        <w:shd w:val="clear" w:color="auto" w:fill="FFFFFF"/>
        <w:overflowPunct w:val="0"/>
        <w:ind w:firstLine="480"/>
        <w:rPr>
          <w:rFonts w:eastAsia="楷体_GB2312" w:cs="宋体" w:hint="eastAsia"/>
          <w:b/>
          <w:color w:val="000000"/>
          <w:kern w:val="0"/>
          <w:szCs w:val="32"/>
        </w:rPr>
      </w:pPr>
      <w:r w:rsidRPr="00B605BA">
        <w:rPr>
          <w:rFonts w:eastAsia="楷体_GB2312" w:cs="宋体" w:hint="eastAsia"/>
          <w:b/>
          <w:color w:val="000000"/>
          <w:kern w:val="0"/>
          <w:szCs w:val="32"/>
        </w:rPr>
        <w:t>问：如何把握党徽党旗制作、使用、管理的基本原则？</w:t>
      </w:r>
    </w:p>
    <w:p w14:paraId="70B40A50"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答：党徽党旗制作、使用、管理事关党的形象和尊严，不是一件小事。《条例》规定，党徽党旗制作、使用、管理必须坚持</w:t>
      </w:r>
      <w:r w:rsidRPr="00B605BA">
        <w:rPr>
          <w:rFonts w:cs="宋体" w:hint="eastAsia"/>
          <w:color w:val="000000"/>
          <w:kern w:val="0"/>
          <w:szCs w:val="32"/>
        </w:rPr>
        <w:lastRenderedPageBreak/>
        <w:t>统一标准、统一规范，坚持分级负责、集中管理。</w:t>
      </w:r>
    </w:p>
    <w:p w14:paraId="45FC95F9"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坚持统一标准、统一规范，就是要严格按照《条例》提出的党徽党旗的制法说明，到定点企业统一制作生产党徽党旗，严格按照规格尺寸、使用情形等规定规范使用党徽党旗及其图案，做到制作质量优良、使用情形正确适当。</w:t>
      </w:r>
    </w:p>
    <w:p w14:paraId="0612557D"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坚持分级负责、集中管理，就是要让各级党委切实担负起维护党徽党旗尊严的政治责任，对党徽党旗的定制、配发、储备等工作实行逐级分工、分级负责、层层落实，统筹力量、共享信息、集中管理，保证党徽党旗各项工作始终处于有效监管之中。</w:t>
      </w:r>
    </w:p>
    <w:p w14:paraId="086662B2" w14:textId="77777777" w:rsidR="00721796" w:rsidRPr="00B605BA" w:rsidRDefault="00721796" w:rsidP="003C0219">
      <w:pPr>
        <w:widowControl w:val="0"/>
        <w:shd w:val="clear" w:color="auto" w:fill="FFFFFF"/>
        <w:overflowPunct w:val="0"/>
        <w:ind w:firstLine="480"/>
        <w:rPr>
          <w:rFonts w:eastAsia="楷体_GB2312" w:cs="宋体" w:hint="eastAsia"/>
          <w:b/>
          <w:color w:val="000000"/>
          <w:kern w:val="0"/>
          <w:szCs w:val="32"/>
        </w:rPr>
      </w:pPr>
      <w:r w:rsidRPr="00B605BA">
        <w:rPr>
          <w:rFonts w:eastAsia="楷体_GB2312" w:cs="宋体" w:hint="eastAsia"/>
          <w:b/>
          <w:color w:val="000000"/>
          <w:kern w:val="0"/>
          <w:szCs w:val="32"/>
        </w:rPr>
        <w:t>问：如何把握</w:t>
      </w:r>
      <w:proofErr w:type="gramStart"/>
      <w:r w:rsidRPr="00B605BA">
        <w:rPr>
          <w:rFonts w:eastAsia="楷体_GB2312" w:cs="宋体" w:hint="eastAsia"/>
          <w:b/>
          <w:color w:val="000000"/>
          <w:kern w:val="0"/>
          <w:szCs w:val="32"/>
        </w:rPr>
        <w:t>制作非</w:t>
      </w:r>
      <w:proofErr w:type="gramEnd"/>
      <w:r w:rsidRPr="00B605BA">
        <w:rPr>
          <w:rFonts w:eastAsia="楷体_GB2312" w:cs="宋体" w:hint="eastAsia"/>
          <w:b/>
          <w:color w:val="000000"/>
          <w:kern w:val="0"/>
          <w:szCs w:val="32"/>
        </w:rPr>
        <w:t>通用尺度的党徽党旗，在规定情形外使用党徽党旗及其图案的，应当报县级以上党委组织部门批准？</w:t>
      </w:r>
    </w:p>
    <w:p w14:paraId="5AE508AD"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答：《条例》对</w:t>
      </w:r>
      <w:proofErr w:type="gramStart"/>
      <w:r w:rsidRPr="00B605BA">
        <w:rPr>
          <w:rFonts w:cs="宋体" w:hint="eastAsia"/>
          <w:color w:val="000000"/>
          <w:kern w:val="0"/>
          <w:szCs w:val="32"/>
        </w:rPr>
        <w:t>制作非</w:t>
      </w:r>
      <w:proofErr w:type="gramEnd"/>
      <w:r w:rsidRPr="00B605BA">
        <w:rPr>
          <w:rFonts w:cs="宋体" w:hint="eastAsia"/>
          <w:color w:val="000000"/>
          <w:kern w:val="0"/>
          <w:szCs w:val="32"/>
        </w:rPr>
        <w:t>通用尺度的党徽党旗，在规定情形外使用党徽党旗及其图案的，</w:t>
      </w:r>
      <w:proofErr w:type="gramStart"/>
      <w:r w:rsidRPr="00B605BA">
        <w:rPr>
          <w:rFonts w:cs="宋体" w:hint="eastAsia"/>
          <w:color w:val="000000"/>
          <w:kern w:val="0"/>
          <w:szCs w:val="32"/>
        </w:rPr>
        <w:t>作出</w:t>
      </w:r>
      <w:proofErr w:type="gramEnd"/>
      <w:r w:rsidRPr="00B605BA">
        <w:rPr>
          <w:rFonts w:cs="宋体" w:hint="eastAsia"/>
          <w:color w:val="000000"/>
          <w:kern w:val="0"/>
          <w:szCs w:val="32"/>
        </w:rPr>
        <w:t>审批权限的规定，主要是为了维护好党徽党旗的尊严，落实党徽党旗制作、使用、管理的基本原则，同时考虑基层党组织和党员的实际工作需要。明确应当报县级以上党委组织部门批准，一方面，确保必要时党徽党旗非通用尺度、特殊情形的使用；另一方面，防止出现随意性制作使用非通用尺度党徽党旗及其图案等问题，保证党徽党旗制作使用的统一性、规范性和严肃性。</w:t>
      </w:r>
    </w:p>
    <w:p w14:paraId="1F8AAFAA" w14:textId="77777777" w:rsidR="00721796" w:rsidRPr="00B605BA" w:rsidRDefault="00721796" w:rsidP="003C0219">
      <w:pPr>
        <w:widowControl w:val="0"/>
        <w:shd w:val="clear" w:color="auto" w:fill="FFFFFF"/>
        <w:overflowPunct w:val="0"/>
        <w:ind w:firstLine="480"/>
        <w:rPr>
          <w:rFonts w:eastAsia="楷体_GB2312" w:cs="宋体" w:hint="eastAsia"/>
          <w:b/>
          <w:color w:val="000000"/>
          <w:kern w:val="0"/>
          <w:szCs w:val="32"/>
        </w:rPr>
      </w:pPr>
      <w:r w:rsidRPr="00B605BA">
        <w:rPr>
          <w:rFonts w:eastAsia="楷体_GB2312" w:cs="宋体" w:hint="eastAsia"/>
          <w:b/>
          <w:color w:val="000000"/>
          <w:kern w:val="0"/>
          <w:szCs w:val="32"/>
        </w:rPr>
        <w:t>问：如何把握制作企业由省（自治区、直辖市）党委组织部在具有生产资质的企业中确定？</w:t>
      </w:r>
    </w:p>
    <w:p w14:paraId="2681C5EE"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答：制作党徽党旗是一件十分严肃的事情，必须严格按照规定的制法说明生产。这就要求企业必须具备一定的生产条件，确保党徽党旗样式、材质、规格的一致性，保证党徽党旗的制作质量，并做好售后服务工作。</w:t>
      </w:r>
    </w:p>
    <w:p w14:paraId="5B9305A3"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lastRenderedPageBreak/>
        <w:t>《条例》明确制作企业由省（自治区、直辖市）党委组织部在具有生产资质的企业中确定，这里“具有生产资质的企业”是指具有国徽国旗生产资质的企业。制作企业明确由省（自治区、直辖市）党委组织部确定，主要考虑是方便各地实施有效监管、统筹生产配备，及时发现并纠正问题。</w:t>
      </w:r>
    </w:p>
    <w:p w14:paraId="324C37AD" w14:textId="77777777" w:rsidR="00721796" w:rsidRPr="00B605BA" w:rsidRDefault="00721796" w:rsidP="003C0219">
      <w:pPr>
        <w:widowControl w:val="0"/>
        <w:shd w:val="clear" w:color="auto" w:fill="FFFFFF"/>
        <w:overflowPunct w:val="0"/>
        <w:ind w:firstLine="480"/>
        <w:rPr>
          <w:rFonts w:eastAsia="楷体_GB2312" w:cs="宋体" w:hint="eastAsia"/>
          <w:b/>
          <w:color w:val="000000"/>
          <w:kern w:val="0"/>
          <w:szCs w:val="32"/>
        </w:rPr>
      </w:pPr>
      <w:r w:rsidRPr="00B605BA">
        <w:rPr>
          <w:rFonts w:eastAsia="楷体_GB2312" w:cs="宋体" w:hint="eastAsia"/>
          <w:b/>
          <w:color w:val="000000"/>
          <w:kern w:val="0"/>
          <w:szCs w:val="32"/>
        </w:rPr>
        <w:t>问：中央组织部对抓好《条例》的贯彻落实有什么具体部署？</w:t>
      </w:r>
    </w:p>
    <w:p w14:paraId="3100AC2F"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答：按照党中央印发《条例》通知要求，各级党组织要认真学习贯彻《</w:t>
      </w:r>
      <w:bookmarkStart w:id="0" w:name="_GoBack"/>
      <w:bookmarkEnd w:id="0"/>
      <w:r w:rsidRPr="00B605BA">
        <w:rPr>
          <w:rFonts w:cs="宋体" w:hint="eastAsia"/>
          <w:color w:val="000000"/>
          <w:kern w:val="0"/>
          <w:szCs w:val="32"/>
        </w:rPr>
        <w:t>条例》，切实抓紧抓实抓好。</w:t>
      </w:r>
    </w:p>
    <w:p w14:paraId="01DA53BB" w14:textId="77777777" w:rsidR="00721796" w:rsidRPr="00B605BA" w:rsidRDefault="00721796" w:rsidP="003C0219">
      <w:pPr>
        <w:widowControl w:val="0"/>
        <w:shd w:val="clear" w:color="auto" w:fill="FFFFFF"/>
        <w:overflowPunct w:val="0"/>
        <w:ind w:firstLine="480"/>
        <w:rPr>
          <w:rFonts w:cs="宋体" w:hint="eastAsia"/>
          <w:color w:val="000000"/>
          <w:kern w:val="0"/>
          <w:szCs w:val="32"/>
        </w:rPr>
      </w:pPr>
      <w:r w:rsidRPr="00B605BA">
        <w:rPr>
          <w:rFonts w:cs="宋体" w:hint="eastAsia"/>
          <w:color w:val="000000"/>
          <w:kern w:val="0"/>
          <w:szCs w:val="32"/>
        </w:rPr>
        <w:t>中央组织部将从以下几个方面抓好落实：一是深入开展学习宣传。指导各级党委组织部门把党徽党旗知识作为党史学习教育、党员教育培训、入党积极分子培训的重要内容，教育引导广大党员和人民群众正确认识党徽党旗的深刻内涵和工作要求，自觉规范使用党徽党旗及其图案。二是加强监督检查。中央组织部将会同有关部门加强督促落实，适时开展专题调研，确保《条例》各项规定得到贯彻执行。三是指导各地区各部门在庆祝建党</w:t>
      </w:r>
      <w:r w:rsidRPr="00B605BA">
        <w:rPr>
          <w:rFonts w:cs="宋体" w:hint="eastAsia"/>
          <w:color w:val="000000"/>
          <w:kern w:val="0"/>
          <w:szCs w:val="32"/>
        </w:rPr>
        <w:t>100</w:t>
      </w:r>
      <w:r w:rsidRPr="00B605BA">
        <w:rPr>
          <w:rFonts w:cs="宋体" w:hint="eastAsia"/>
          <w:color w:val="000000"/>
          <w:kern w:val="0"/>
          <w:szCs w:val="32"/>
        </w:rPr>
        <w:t>周年活动中，全面规范党徽党旗制作、使用、管理，营造严肃庄重、隆重热烈的良好氛围。</w:t>
      </w:r>
    </w:p>
    <w:p w14:paraId="564A8E67" w14:textId="77777777" w:rsidR="00B605BA" w:rsidRPr="00B605BA" w:rsidRDefault="00B605BA" w:rsidP="003C0219">
      <w:pPr>
        <w:widowControl w:val="0"/>
        <w:shd w:val="clear" w:color="auto" w:fill="FFFFFF"/>
        <w:overflowPunct w:val="0"/>
        <w:ind w:firstLine="480"/>
        <w:rPr>
          <w:rFonts w:cs="宋体"/>
          <w:color w:val="000000"/>
          <w:kern w:val="0"/>
          <w:szCs w:val="32"/>
          <w:bdr w:val="none" w:sz="0" w:space="0" w:color="auto" w:frame="1"/>
        </w:rPr>
      </w:pPr>
    </w:p>
    <w:p w14:paraId="2FCAD971" w14:textId="43C6EEB5" w:rsidR="00721796" w:rsidRPr="00B605BA" w:rsidRDefault="00721796" w:rsidP="001A3D9B">
      <w:pPr>
        <w:widowControl w:val="0"/>
        <w:shd w:val="clear" w:color="auto" w:fill="FFFFFF"/>
        <w:overflowPunct w:val="0"/>
        <w:ind w:firstLine="480"/>
        <w:jc w:val="right"/>
        <w:rPr>
          <w:rFonts w:cs="宋体" w:hint="eastAsia"/>
          <w:color w:val="000000"/>
          <w:kern w:val="0"/>
          <w:szCs w:val="32"/>
        </w:rPr>
      </w:pPr>
      <w:r w:rsidRPr="00B605BA">
        <w:rPr>
          <w:rFonts w:cs="宋体" w:hint="eastAsia"/>
          <w:color w:val="000000"/>
          <w:kern w:val="0"/>
          <w:szCs w:val="32"/>
          <w:bdr w:val="none" w:sz="0" w:space="0" w:color="auto" w:frame="1"/>
        </w:rPr>
        <w:t>《人民日报》（</w:t>
      </w:r>
      <w:r w:rsidRPr="00B605BA">
        <w:rPr>
          <w:rFonts w:cs="宋体" w:hint="eastAsia"/>
          <w:color w:val="000000"/>
          <w:kern w:val="0"/>
          <w:szCs w:val="32"/>
          <w:bdr w:val="none" w:sz="0" w:space="0" w:color="auto" w:frame="1"/>
        </w:rPr>
        <w:t>2021</w:t>
      </w:r>
      <w:r w:rsidRPr="00B605BA">
        <w:rPr>
          <w:rFonts w:cs="宋体" w:hint="eastAsia"/>
          <w:color w:val="000000"/>
          <w:kern w:val="0"/>
          <w:szCs w:val="32"/>
          <w:bdr w:val="none" w:sz="0" w:space="0" w:color="auto" w:frame="1"/>
        </w:rPr>
        <w:t>年</w:t>
      </w:r>
      <w:r w:rsidRPr="00B605BA">
        <w:rPr>
          <w:rFonts w:cs="宋体" w:hint="eastAsia"/>
          <w:color w:val="000000"/>
          <w:kern w:val="0"/>
          <w:szCs w:val="32"/>
          <w:bdr w:val="none" w:sz="0" w:space="0" w:color="auto" w:frame="1"/>
        </w:rPr>
        <w:t>06</w:t>
      </w:r>
      <w:r w:rsidRPr="00B605BA">
        <w:rPr>
          <w:rFonts w:cs="宋体" w:hint="eastAsia"/>
          <w:color w:val="000000"/>
          <w:kern w:val="0"/>
          <w:szCs w:val="32"/>
          <w:bdr w:val="none" w:sz="0" w:space="0" w:color="auto" w:frame="1"/>
        </w:rPr>
        <w:t>月</w:t>
      </w:r>
      <w:r w:rsidRPr="00B605BA">
        <w:rPr>
          <w:rFonts w:cs="宋体" w:hint="eastAsia"/>
          <w:color w:val="000000"/>
          <w:kern w:val="0"/>
          <w:szCs w:val="32"/>
          <w:bdr w:val="none" w:sz="0" w:space="0" w:color="auto" w:frame="1"/>
        </w:rPr>
        <w:t>29</w:t>
      </w:r>
      <w:r w:rsidRPr="00B605BA">
        <w:rPr>
          <w:rFonts w:cs="宋体" w:hint="eastAsia"/>
          <w:color w:val="000000"/>
          <w:kern w:val="0"/>
          <w:szCs w:val="32"/>
          <w:bdr w:val="none" w:sz="0" w:space="0" w:color="auto" w:frame="1"/>
        </w:rPr>
        <w:t>日</w:t>
      </w:r>
      <w:r w:rsidRPr="00B605BA">
        <w:rPr>
          <w:rFonts w:cs="宋体" w:hint="eastAsia"/>
          <w:color w:val="000000"/>
          <w:kern w:val="0"/>
          <w:szCs w:val="32"/>
          <w:bdr w:val="none" w:sz="0" w:space="0" w:color="auto" w:frame="1"/>
        </w:rPr>
        <w:t xml:space="preserve"> 04 </w:t>
      </w:r>
      <w:r w:rsidRPr="00B605BA">
        <w:rPr>
          <w:rFonts w:cs="宋体" w:hint="eastAsia"/>
          <w:color w:val="000000"/>
          <w:kern w:val="0"/>
          <w:szCs w:val="32"/>
          <w:bdr w:val="none" w:sz="0" w:space="0" w:color="auto" w:frame="1"/>
        </w:rPr>
        <w:t>版）</w:t>
      </w:r>
    </w:p>
    <w:p w14:paraId="57FF3AE9" w14:textId="77777777" w:rsidR="00EF6029" w:rsidRPr="00B605BA" w:rsidRDefault="00EF6029" w:rsidP="003C0219">
      <w:pPr>
        <w:widowControl w:val="0"/>
        <w:overflowPunct w:val="0"/>
        <w:rPr>
          <w:rFonts w:hint="eastAsia"/>
          <w:szCs w:val="32"/>
        </w:rPr>
      </w:pPr>
    </w:p>
    <w:sectPr w:rsidR="00EF6029" w:rsidRPr="00B605BA" w:rsidSect="00EE62E2">
      <w:footerReference w:type="default" r:id="rId6"/>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CA929" w14:textId="77777777" w:rsidR="002E14B4" w:rsidRDefault="002E14B4" w:rsidP="00B605BA">
      <w:pPr>
        <w:spacing w:line="240" w:lineRule="auto"/>
      </w:pPr>
      <w:r>
        <w:separator/>
      </w:r>
    </w:p>
  </w:endnote>
  <w:endnote w:type="continuationSeparator" w:id="0">
    <w:p w14:paraId="24714E1E" w14:textId="77777777" w:rsidR="002E14B4" w:rsidRDefault="002E14B4" w:rsidP="00B60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992628"/>
      <w:docPartObj>
        <w:docPartGallery w:val="Page Numbers (Bottom of Page)"/>
        <w:docPartUnique/>
      </w:docPartObj>
    </w:sdtPr>
    <w:sdtContent>
      <w:p w14:paraId="2EC9A532" w14:textId="27F5D2F7" w:rsidR="003C0219" w:rsidRDefault="003C0219">
        <w:pPr>
          <w:pStyle w:val="a5"/>
          <w:jc w:val="center"/>
        </w:pPr>
        <w:r>
          <w:fldChar w:fldCharType="begin"/>
        </w:r>
        <w:r>
          <w:instrText>PAGE   \* MERGEFORMAT</w:instrText>
        </w:r>
        <w:r>
          <w:fldChar w:fldCharType="separate"/>
        </w:r>
        <w:r>
          <w:rPr>
            <w:lang w:val="zh-CN"/>
          </w:rPr>
          <w:t>2</w:t>
        </w:r>
        <w:r>
          <w:fldChar w:fldCharType="end"/>
        </w:r>
      </w:p>
    </w:sdtContent>
  </w:sdt>
  <w:p w14:paraId="3E3434A9" w14:textId="77777777" w:rsidR="003C0219" w:rsidRDefault="003C02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94064" w14:textId="77777777" w:rsidR="002E14B4" w:rsidRDefault="002E14B4" w:rsidP="00B605BA">
      <w:pPr>
        <w:spacing w:line="240" w:lineRule="auto"/>
      </w:pPr>
      <w:r>
        <w:separator/>
      </w:r>
    </w:p>
  </w:footnote>
  <w:footnote w:type="continuationSeparator" w:id="0">
    <w:p w14:paraId="47459A92" w14:textId="77777777" w:rsidR="002E14B4" w:rsidRDefault="002E14B4" w:rsidP="00B605B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95"/>
    <w:rsid w:val="001A3D9B"/>
    <w:rsid w:val="002E14B4"/>
    <w:rsid w:val="003C0219"/>
    <w:rsid w:val="00721796"/>
    <w:rsid w:val="00836195"/>
    <w:rsid w:val="00B605BA"/>
    <w:rsid w:val="00EE62E2"/>
    <w:rsid w:val="00EF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99D9"/>
  <w15:chartTrackingRefBased/>
  <w15:docId w15:val="{39720132-C17D-4B6C-A578-4784577E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32"/>
        <w:szCs w:val="22"/>
        <w:lang w:val="en-US" w:eastAsia="zh-CN" w:bidi="ar-SA"/>
      </w:rPr>
    </w:rPrDefault>
    <w:pPrDefault>
      <w:pPr>
        <w:spacing w:line="5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5B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605BA"/>
    <w:rPr>
      <w:sz w:val="18"/>
      <w:szCs w:val="18"/>
    </w:rPr>
  </w:style>
  <w:style w:type="paragraph" w:styleId="a5">
    <w:name w:val="footer"/>
    <w:basedOn w:val="a"/>
    <w:link w:val="a6"/>
    <w:uiPriority w:val="99"/>
    <w:unhideWhenUsed/>
    <w:rsid w:val="00B605B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605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7708">
      <w:bodyDiv w:val="1"/>
      <w:marLeft w:val="0"/>
      <w:marRight w:val="0"/>
      <w:marTop w:val="0"/>
      <w:marBottom w:val="0"/>
      <w:divBdr>
        <w:top w:val="none" w:sz="0" w:space="0" w:color="auto"/>
        <w:left w:val="none" w:sz="0" w:space="0" w:color="auto"/>
        <w:bottom w:val="none" w:sz="0" w:space="0" w:color="auto"/>
        <w:right w:val="none" w:sz="0" w:space="0" w:color="auto"/>
      </w:divBdr>
      <w:divsChild>
        <w:div w:id="42075790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廖志丹</dc:creator>
  <cp:keywords/>
  <dc:description/>
  <cp:lastModifiedBy>林志伟</cp:lastModifiedBy>
  <cp:revision>5</cp:revision>
  <dcterms:created xsi:type="dcterms:W3CDTF">2021-07-02T02:29:00Z</dcterms:created>
  <dcterms:modified xsi:type="dcterms:W3CDTF">2021-07-02T03:14:00Z</dcterms:modified>
</cp:coreProperties>
</file>